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08" w:rsidRPr="00BB3FF0" w:rsidRDefault="007B3A08" w:rsidP="007B3A08">
      <w:pPr>
        <w:pStyle w:val="normal0"/>
        <w:rPr>
          <w:rFonts w:ascii="Times New Roman" w:hAnsi="Times New Roman" w:cs="Times New Roman"/>
          <w:b/>
          <w:sz w:val="24"/>
          <w:szCs w:val="24"/>
          <w:lang w:val="sr-Cyrl-CS"/>
        </w:rPr>
      </w:pPr>
      <w:r w:rsidRPr="00BB3FF0">
        <w:rPr>
          <w:rFonts w:ascii="Times New Roman" w:hAnsi="Times New Roman" w:cs="Times New Roman"/>
          <w:b/>
          <w:sz w:val="24"/>
          <w:szCs w:val="24"/>
          <w:lang w:val="sr-Cyrl-CS"/>
        </w:rPr>
        <w:t>Имунитет државних функционера и борба против корупције</w:t>
      </w:r>
    </w:p>
    <w:p w:rsidR="007B3A08" w:rsidRPr="00BB3FF0" w:rsidRDefault="007B3A08" w:rsidP="007B3A08">
      <w:pPr>
        <w:pStyle w:val="normal0"/>
        <w:jc w:val="both"/>
        <w:rPr>
          <w:rFonts w:ascii="Times New Roman" w:hAnsi="Times New Roman" w:cs="Times New Roman"/>
          <w:sz w:val="24"/>
          <w:szCs w:val="24"/>
          <w:lang w:val="sr-Cyrl-CS"/>
        </w:rPr>
      </w:pPr>
      <w:r w:rsidRPr="00BB3FF0">
        <w:rPr>
          <w:rFonts w:ascii="Times New Roman" w:hAnsi="Times New Roman" w:cs="Times New Roman"/>
          <w:sz w:val="24"/>
          <w:szCs w:val="24"/>
          <w:lang w:val="sr-Cyrl-CS"/>
        </w:rPr>
        <w:t xml:space="preserve">Институција имунитета која је осмишљена како би народни посланици и други носиоци важних државних функција могли да слободно изражавају своје мишљење. У међувремену је концепт имунитета у многим земљама проширен, тако да обухвата и заштиту која је ширег обима од неопходне за остваривање демократских начела. Таква широка заштита може, на разне начине, да постане ефективна препрека за борбу против корупције. </w:t>
      </w:r>
    </w:p>
    <w:p w:rsidR="007B3A08" w:rsidRPr="00BB3FF0" w:rsidRDefault="007B3A08" w:rsidP="007B3A08">
      <w:pPr>
        <w:pStyle w:val="normal0"/>
        <w:rPr>
          <w:rFonts w:ascii="Times New Roman" w:hAnsi="Times New Roman" w:cs="Times New Roman"/>
          <w:b/>
          <w:sz w:val="24"/>
          <w:szCs w:val="24"/>
          <w:lang w:val="sr-Cyrl-CS"/>
        </w:rPr>
      </w:pPr>
      <w:r w:rsidRPr="00BB3FF0">
        <w:rPr>
          <w:rFonts w:ascii="Times New Roman" w:hAnsi="Times New Roman" w:cs="Times New Roman"/>
          <w:b/>
          <w:sz w:val="24"/>
          <w:szCs w:val="24"/>
          <w:lang w:val="sr-Cyrl-CS"/>
        </w:rPr>
        <w:t>Шта каже Устав Србије?</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sr-Cyrl-CS"/>
        </w:rPr>
      </w:pPr>
      <w:r w:rsidRPr="00BB3FF0">
        <w:rPr>
          <w:rFonts w:ascii="Times New Roman" w:hAnsi="Times New Roman" w:cs="Times New Roman"/>
          <w:i/>
          <w:sz w:val="24"/>
          <w:szCs w:val="24"/>
          <w:lang w:val="sr-Cyrl-CS"/>
        </w:rPr>
        <w:t xml:space="preserve">Члан 103. </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sr-Cyrl-CS"/>
        </w:rPr>
      </w:pPr>
      <w:r w:rsidRPr="00BB3FF0">
        <w:rPr>
          <w:rFonts w:ascii="Times New Roman" w:hAnsi="Times New Roman" w:cs="Times New Roman"/>
          <w:i/>
          <w:sz w:val="24"/>
          <w:szCs w:val="24"/>
          <w:lang w:val="ru-RU"/>
        </w:rPr>
        <w:t>Народни</w:t>
      </w:r>
      <w:r w:rsidRPr="00BB3FF0">
        <w:rPr>
          <w:rFonts w:ascii="Times New Roman" w:hAnsi="Times New Roman" w:cs="Times New Roman"/>
          <w:i/>
          <w:sz w:val="24"/>
          <w:szCs w:val="24"/>
          <w:lang w:val="sr-Cyrl-CS"/>
        </w:rPr>
        <w:t xml:space="preserve"> </w:t>
      </w:r>
      <w:r w:rsidRPr="00BB3FF0">
        <w:rPr>
          <w:rFonts w:ascii="Times New Roman" w:hAnsi="Times New Roman" w:cs="Times New Roman"/>
          <w:i/>
          <w:sz w:val="24"/>
          <w:szCs w:val="24"/>
          <w:lang w:val="ru-RU"/>
        </w:rPr>
        <w:t>посланик</w:t>
      </w:r>
      <w:r w:rsidRPr="00BB3FF0">
        <w:rPr>
          <w:rFonts w:ascii="Times New Roman" w:hAnsi="Times New Roman" w:cs="Times New Roman"/>
          <w:i/>
          <w:sz w:val="24"/>
          <w:szCs w:val="24"/>
          <w:lang w:val="sr-Cyrl-CS"/>
        </w:rPr>
        <w:t xml:space="preserve"> </w:t>
      </w:r>
      <w:r w:rsidRPr="00BB3FF0">
        <w:rPr>
          <w:rFonts w:ascii="Times New Roman" w:hAnsi="Times New Roman" w:cs="Times New Roman"/>
          <w:i/>
          <w:sz w:val="24"/>
          <w:szCs w:val="24"/>
          <w:lang w:val="ru-RU"/>
        </w:rPr>
        <w:t>у</w:t>
      </w:r>
      <w:r w:rsidRPr="00BB3FF0">
        <w:rPr>
          <w:rFonts w:ascii="Times New Roman" w:hAnsi="Times New Roman" w:cs="Times New Roman"/>
          <w:i/>
          <w:sz w:val="24"/>
          <w:szCs w:val="24"/>
          <w:lang w:val="sr-Cyrl-CS"/>
        </w:rPr>
        <w:t>ж</w:t>
      </w:r>
      <w:r w:rsidRPr="00BB3FF0">
        <w:rPr>
          <w:rFonts w:ascii="Times New Roman" w:hAnsi="Times New Roman" w:cs="Times New Roman"/>
          <w:i/>
          <w:sz w:val="24"/>
          <w:szCs w:val="24"/>
          <w:lang w:val="ru-RU"/>
        </w:rPr>
        <w:t>ива</w:t>
      </w:r>
      <w:r w:rsidRPr="00BB3FF0">
        <w:rPr>
          <w:rFonts w:ascii="Times New Roman" w:hAnsi="Times New Roman" w:cs="Times New Roman"/>
          <w:i/>
          <w:sz w:val="24"/>
          <w:szCs w:val="24"/>
          <w:lang w:val="sr-Cyrl-CS"/>
        </w:rPr>
        <w:t xml:space="preserve"> </w:t>
      </w:r>
      <w:r w:rsidRPr="00BB3FF0">
        <w:rPr>
          <w:rFonts w:ascii="Times New Roman" w:hAnsi="Times New Roman" w:cs="Times New Roman"/>
          <w:i/>
          <w:sz w:val="24"/>
          <w:szCs w:val="24"/>
          <w:lang w:val="ru-RU"/>
        </w:rPr>
        <w:t>имунитет</w:t>
      </w:r>
      <w:r w:rsidRPr="00BB3FF0">
        <w:rPr>
          <w:rFonts w:ascii="Times New Roman" w:hAnsi="Times New Roman" w:cs="Times New Roman"/>
          <w:i/>
          <w:sz w:val="24"/>
          <w:szCs w:val="24"/>
          <w:lang w:val="sr-Cyrl-CS"/>
        </w:rPr>
        <w:t>.</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ru-RU"/>
        </w:rPr>
      </w:pPr>
      <w:r w:rsidRPr="00BB3FF0">
        <w:rPr>
          <w:rFonts w:ascii="Times New Roman" w:hAnsi="Times New Roman" w:cs="Times New Roman"/>
          <w:i/>
          <w:sz w:val="24"/>
          <w:szCs w:val="24"/>
          <w:lang w:val="ru-RU"/>
        </w:rPr>
        <w:t>Народни посланик не може бити позван на кривичну или другу одговорност за изражено мишљење или гласање у вршењу своје посланичке функције.</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ru-RU"/>
        </w:rPr>
      </w:pPr>
      <w:r w:rsidRPr="00BB3FF0">
        <w:rPr>
          <w:rFonts w:ascii="Times New Roman" w:hAnsi="Times New Roman" w:cs="Times New Roman"/>
          <w:i/>
          <w:sz w:val="24"/>
          <w:szCs w:val="24"/>
          <w:lang w:val="ru-RU"/>
        </w:rPr>
        <w:t xml:space="preserve">Народни посланик који се позвао на имунитет не може бити притворен, нити се против њега може водити кривични или други поступак у коме се може изрећи казна затвора, без одобрења Народне скупштине. </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ru-RU"/>
        </w:rPr>
      </w:pPr>
      <w:r w:rsidRPr="00BB3FF0">
        <w:rPr>
          <w:rFonts w:ascii="Times New Roman" w:hAnsi="Times New Roman" w:cs="Times New Roman"/>
          <w:i/>
          <w:sz w:val="24"/>
          <w:szCs w:val="24"/>
          <w:lang w:val="ru-RU"/>
        </w:rPr>
        <w:t>Народни посланик који је затечен у извршењу кривичног дела за које је прописана казна затвора у трајању дужем од пет година може бити притворен без одобрења Народне скупштине.</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ru-RU"/>
        </w:rPr>
      </w:pPr>
      <w:r w:rsidRPr="00BB3FF0">
        <w:rPr>
          <w:rFonts w:ascii="Times New Roman" w:hAnsi="Times New Roman" w:cs="Times New Roman"/>
          <w:i/>
          <w:sz w:val="24"/>
          <w:szCs w:val="24"/>
          <w:lang w:val="ru-RU"/>
        </w:rPr>
        <w:t>У кривичном или другом поступку у коме је успостављен имунитет, не теку рокови прописани за тај поступак.</w:t>
      </w:r>
    </w:p>
    <w:p w:rsidR="007B3A08" w:rsidRDefault="007B3A08" w:rsidP="007B3A08">
      <w:pPr>
        <w:pStyle w:val="normal0"/>
        <w:spacing w:before="0" w:beforeAutospacing="0" w:after="0" w:afterAutospacing="0"/>
        <w:rPr>
          <w:rFonts w:ascii="Times New Roman" w:hAnsi="Times New Roman" w:cs="Times New Roman"/>
          <w:i/>
          <w:sz w:val="24"/>
          <w:szCs w:val="24"/>
          <w:lang w:val="ru-RU"/>
        </w:rPr>
      </w:pPr>
      <w:r w:rsidRPr="00BB3FF0">
        <w:rPr>
          <w:rFonts w:ascii="Times New Roman" w:hAnsi="Times New Roman" w:cs="Times New Roman"/>
          <w:i/>
          <w:sz w:val="24"/>
          <w:szCs w:val="24"/>
          <w:lang w:val="ru-RU"/>
        </w:rPr>
        <w:t>Непозивање народног посланика на имунитет не искључује право Народне скупштине да успостави имунитет.</w:t>
      </w:r>
    </w:p>
    <w:p w:rsidR="007B3A08" w:rsidRPr="00BB3FF0" w:rsidRDefault="007B3A08" w:rsidP="007B3A08">
      <w:pPr>
        <w:pStyle w:val="normal0"/>
        <w:spacing w:before="0" w:beforeAutospacing="0" w:after="0" w:afterAutospacing="0"/>
        <w:rPr>
          <w:rFonts w:ascii="Times New Roman" w:hAnsi="Times New Roman" w:cs="Times New Roman"/>
          <w:i/>
          <w:sz w:val="24"/>
          <w:szCs w:val="24"/>
          <w:lang w:val="ru-RU"/>
        </w:rPr>
      </w:pPr>
    </w:p>
    <w:p w:rsidR="007B3A08" w:rsidRPr="00BB3FF0" w:rsidRDefault="007B3A08" w:rsidP="007B3A08">
      <w:pPr>
        <w:rPr>
          <w:lang w:val="sr-Cyrl-CS"/>
        </w:rPr>
      </w:pPr>
      <w:r w:rsidRPr="00BB3FF0">
        <w:rPr>
          <w:lang w:val="sr-Cyrl-CS"/>
        </w:rPr>
        <w:t xml:space="preserve">Треба напоменути да Устав предвиђа и заштиту носилаца других функција (председника Републике, чланова Владе, судија, тужилаца...). </w:t>
      </w:r>
    </w:p>
    <w:p w:rsidR="007B3A08" w:rsidRPr="00BB3FF0" w:rsidRDefault="007B3A08" w:rsidP="007B3A08">
      <w:pPr>
        <w:rPr>
          <w:lang w:val="sr-Cyrl-CS"/>
        </w:rPr>
      </w:pPr>
    </w:p>
    <w:p w:rsidR="007B3A08" w:rsidRPr="00BB3FF0" w:rsidRDefault="007B3A08" w:rsidP="007B3A08">
      <w:pPr>
        <w:rPr>
          <w:b/>
          <w:lang w:val="sr-Cyrl-CS"/>
        </w:rPr>
      </w:pPr>
      <w:r w:rsidRPr="00BB3FF0">
        <w:rPr>
          <w:b/>
          <w:lang w:val="sr-Cyrl-CS"/>
        </w:rPr>
        <w:t>Предлози организације Транспарентност – Србија за ограничење имунитета у случајевима кршења антикорупцијских прописа</w:t>
      </w:r>
    </w:p>
    <w:p w:rsidR="007B3A08" w:rsidRPr="00BB3FF0" w:rsidRDefault="007B3A08" w:rsidP="007B3A08">
      <w:pPr>
        <w:rPr>
          <w:i/>
          <w:lang w:val="sr-Cyrl-CS"/>
        </w:rPr>
      </w:pPr>
    </w:p>
    <w:p w:rsidR="007B3A08" w:rsidRPr="00BB3FF0" w:rsidRDefault="007B3A08" w:rsidP="007B3A08">
      <w:pPr>
        <w:jc w:val="both"/>
        <w:rPr>
          <w:lang w:val="sr-Cyrl-CS"/>
        </w:rPr>
      </w:pPr>
      <w:r w:rsidRPr="00BB3FF0">
        <w:rPr>
          <w:lang w:val="sr-Cyrl-CS"/>
        </w:rPr>
        <w:t xml:space="preserve">Подносиоци изборних листа које су на изборима 11. маја оствариле право да буду представљене у Народној скупштини Републике Србије и које су током предизборне кампање истицале приврженост борби против корупције, имају прилику да већ сада, без обзира на то да ли ће чинити део владајуће коалиције или не, дају конкретан допринос остварењу тог циља. </w:t>
      </w:r>
    </w:p>
    <w:p w:rsidR="007B3A08" w:rsidRPr="00BB3FF0" w:rsidRDefault="007B3A08" w:rsidP="007B3A08">
      <w:pPr>
        <w:jc w:val="both"/>
        <w:rPr>
          <w:lang w:val="sr-Cyrl-CS"/>
        </w:rPr>
      </w:pPr>
    </w:p>
    <w:p w:rsidR="007B3A08" w:rsidRPr="00BB3FF0" w:rsidRDefault="007B3A08" w:rsidP="007B3A08">
      <w:pPr>
        <w:numPr>
          <w:ilvl w:val="0"/>
          <w:numId w:val="3"/>
        </w:numPr>
        <w:jc w:val="both"/>
        <w:rPr>
          <w:lang w:val="sr-Cyrl-CS"/>
        </w:rPr>
      </w:pPr>
      <w:r w:rsidRPr="00BB3FF0">
        <w:rPr>
          <w:lang w:val="sr-Cyrl-CS"/>
        </w:rPr>
        <w:t xml:space="preserve">С обзиром на то да странке и коалиције накнадно (у року од 10 дана од проглашења коначних резултата избора) одређују који ће од кандидата са њихове изборне листе постати народни посланици, као и на чињеницу да не </w:t>
      </w:r>
      <w:r w:rsidRPr="00BB3FF0">
        <w:rPr>
          <w:lang w:val="sr-Cyrl-CS"/>
        </w:rPr>
        <w:lastRenderedPageBreak/>
        <w:t xml:space="preserve">постоје никаква законска ограничења за кандидовање лица против којих се води кривични или други поступак, сматрамо да би подносиоци изборних листа </w:t>
      </w:r>
      <w:r w:rsidRPr="00BB3FF0">
        <w:rPr>
          <w:b/>
          <w:lang w:val="sr-Cyrl-CS"/>
        </w:rPr>
        <w:t xml:space="preserve">требало да се уздрже од давања мандата кандидатима против којих се води кривични поступак због неког дела са елементом корупције или поступак због повреде неког другог антикорупцијског закона </w:t>
      </w:r>
      <w:r w:rsidRPr="00BB3FF0">
        <w:rPr>
          <w:lang w:val="sr-Cyrl-CS"/>
        </w:rPr>
        <w:t>(уколико таквих има међу кандидатима)</w:t>
      </w:r>
      <w:r w:rsidRPr="00BB3FF0">
        <w:rPr>
          <w:b/>
          <w:lang w:val="sr-Cyrl-CS"/>
        </w:rPr>
        <w:t>.</w:t>
      </w:r>
      <w:r w:rsidRPr="00BB3FF0">
        <w:rPr>
          <w:lang w:val="sr-Cyrl-CS"/>
        </w:rPr>
        <w:t xml:space="preserve"> </w:t>
      </w:r>
    </w:p>
    <w:p w:rsidR="007B3A08" w:rsidRPr="00BB3FF0" w:rsidRDefault="007B3A08" w:rsidP="007B3A08">
      <w:pPr>
        <w:jc w:val="both"/>
        <w:rPr>
          <w:lang w:val="sr-Cyrl-CS"/>
        </w:rPr>
      </w:pPr>
    </w:p>
    <w:p w:rsidR="007B3A08" w:rsidRPr="00BB3FF0" w:rsidRDefault="000B5DF9" w:rsidP="007B3A08">
      <w:pPr>
        <w:numPr>
          <w:ilvl w:val="0"/>
          <w:numId w:val="3"/>
        </w:numPr>
        <w:jc w:val="both"/>
        <w:rPr>
          <w:lang w:val="sr-Cyrl-CS"/>
        </w:rPr>
      </w:pPr>
      <w:r>
        <w:rPr>
          <w:lang w:val="sr-Cyrl-CS"/>
        </w:rPr>
        <w:t xml:space="preserve">Имајући у виду </w:t>
      </w:r>
      <w:r w:rsidR="007B3A08" w:rsidRPr="00BB3FF0">
        <w:rPr>
          <w:lang w:val="sr-Cyrl-CS"/>
        </w:rPr>
        <w:t xml:space="preserve">да Устав омогућава да се народни посланик чије је притварање неопходно због потребе вођења кривичног или другог поступка у вези са кршењем антикорупцијских прописа, позове на имунитет и на тај начин практично онемогући ефикасно вођење тог поступка, </w:t>
      </w:r>
      <w:r>
        <w:rPr>
          <w:lang w:val="sr-Cyrl-CS"/>
        </w:rPr>
        <w:t>мислимо</w:t>
      </w:r>
      <w:r w:rsidR="007B3A08" w:rsidRPr="00BB3FF0">
        <w:rPr>
          <w:lang w:val="sr-Cyrl-CS"/>
        </w:rPr>
        <w:t xml:space="preserve"> да би народни посланици </w:t>
      </w:r>
      <w:r w:rsidR="007B3A08" w:rsidRPr="00BB3FF0">
        <w:rPr>
          <w:b/>
          <w:lang w:val="sr-Cyrl-CS"/>
        </w:rPr>
        <w:t xml:space="preserve">требало да се уздрже од позивања на имунитет, </w:t>
      </w:r>
      <w:r w:rsidR="007B3A08" w:rsidRPr="00BB3FF0">
        <w:rPr>
          <w:lang w:val="sr-Cyrl-CS"/>
        </w:rPr>
        <w:t xml:space="preserve">а да би странке, са чијих су листа ти посланици изабрани, </w:t>
      </w:r>
      <w:r w:rsidR="007B3A08" w:rsidRPr="00BB3FF0">
        <w:rPr>
          <w:b/>
          <w:lang w:val="sr-Cyrl-CS"/>
        </w:rPr>
        <w:t xml:space="preserve">требало да искористе могућност замене тог посланика другим </w:t>
      </w:r>
      <w:r w:rsidR="007B3A08" w:rsidRPr="00BB3FF0">
        <w:rPr>
          <w:lang w:val="sr-Cyrl-CS"/>
        </w:rPr>
        <w:t xml:space="preserve">у случају да се на имунитет ипак позове. </w:t>
      </w:r>
    </w:p>
    <w:p w:rsidR="007B3A08" w:rsidRPr="00BB3FF0" w:rsidRDefault="007B3A08" w:rsidP="007B3A08">
      <w:pPr>
        <w:jc w:val="both"/>
        <w:rPr>
          <w:lang w:val="sr-Cyrl-CS"/>
        </w:rPr>
      </w:pPr>
    </w:p>
    <w:p w:rsidR="007B3A08" w:rsidRPr="00BB3FF0" w:rsidRDefault="000B5DF9" w:rsidP="007B3A08">
      <w:pPr>
        <w:numPr>
          <w:ilvl w:val="0"/>
          <w:numId w:val="3"/>
        </w:numPr>
        <w:jc w:val="both"/>
        <w:rPr>
          <w:lang w:val="sr-Cyrl-CS"/>
        </w:rPr>
      </w:pPr>
      <w:r>
        <w:rPr>
          <w:lang w:val="sr-Cyrl-CS"/>
        </w:rPr>
        <w:t xml:space="preserve">Будући да </w:t>
      </w:r>
      <w:r w:rsidR="007B3A08" w:rsidRPr="00BB3FF0">
        <w:rPr>
          <w:lang w:val="sr-Cyrl-CS"/>
        </w:rPr>
        <w:t xml:space="preserve">Устав омогућава Народној скупштини да успостави имунитет народном посланику који се на њега није позвао, </w:t>
      </w:r>
      <w:r>
        <w:rPr>
          <w:lang w:val="sr-Cyrl-CS"/>
        </w:rPr>
        <w:t>оцењујемо</w:t>
      </w:r>
      <w:r w:rsidR="007B3A08" w:rsidRPr="00BB3FF0">
        <w:rPr>
          <w:lang w:val="sr-Cyrl-CS"/>
        </w:rPr>
        <w:t xml:space="preserve"> да, када год је реч о кршењу антикорупцијских прописа, </w:t>
      </w:r>
      <w:r w:rsidR="007B3A08" w:rsidRPr="00BB3FF0">
        <w:rPr>
          <w:b/>
          <w:lang w:val="sr-Cyrl-CS"/>
        </w:rPr>
        <w:t xml:space="preserve">парламентарне странке треба да се обавежу да њихови посланици неће гласати за одлуку о успостављању имунитета. </w:t>
      </w:r>
      <w:r w:rsidR="007B3A08" w:rsidRPr="00BB3FF0">
        <w:rPr>
          <w:lang w:val="sr-Cyrl-CS"/>
        </w:rPr>
        <w:t xml:space="preserve"> </w:t>
      </w:r>
    </w:p>
    <w:p w:rsidR="007B3A08" w:rsidRPr="00BB3FF0" w:rsidRDefault="007B3A08" w:rsidP="007B3A08">
      <w:pPr>
        <w:jc w:val="both"/>
        <w:rPr>
          <w:lang w:val="sr-Cyrl-CS"/>
        </w:rPr>
      </w:pPr>
    </w:p>
    <w:p w:rsidR="007B3A08" w:rsidRPr="00BB3FF0" w:rsidRDefault="007B3A08" w:rsidP="007B3A08">
      <w:pPr>
        <w:numPr>
          <w:ilvl w:val="0"/>
          <w:numId w:val="3"/>
        </w:numPr>
        <w:jc w:val="both"/>
        <w:rPr>
          <w:b/>
          <w:lang w:val="sr-Cyrl-CS"/>
        </w:rPr>
      </w:pPr>
      <w:r w:rsidRPr="00BB3FF0">
        <w:rPr>
          <w:lang w:val="sr-Cyrl-CS"/>
        </w:rPr>
        <w:t xml:space="preserve">С обзиром на то да Устав омогућава народним посланицима и Народној скупштини, да се позову, односно да успоставе имунитет и када није у питању притварање народног посланика, већ и вођење кривичног или другог поступка за који се може изрећи казна затвора, </w:t>
      </w:r>
      <w:r w:rsidR="000B5DF9">
        <w:rPr>
          <w:lang w:val="sr-Cyrl-CS"/>
        </w:rPr>
        <w:t>верујемо</w:t>
      </w:r>
      <w:r w:rsidRPr="00BB3FF0">
        <w:rPr>
          <w:lang w:val="sr-Cyrl-CS"/>
        </w:rPr>
        <w:t xml:space="preserve"> да би </w:t>
      </w:r>
      <w:r w:rsidRPr="00BB3FF0">
        <w:rPr>
          <w:b/>
          <w:lang w:val="sr-Cyrl-CS"/>
        </w:rPr>
        <w:t xml:space="preserve">народни посланици требало да се уздрже од позивања на имунитет </w:t>
      </w:r>
      <w:r w:rsidRPr="00BB3FF0">
        <w:rPr>
          <w:lang w:val="sr-Cyrl-CS"/>
        </w:rPr>
        <w:t xml:space="preserve">које онемогућава вођење поступка због кршења антикорупцијских прописа, да би политичке странке </w:t>
      </w:r>
      <w:r w:rsidRPr="00BB3FF0">
        <w:rPr>
          <w:b/>
          <w:lang w:val="sr-Cyrl-CS"/>
        </w:rPr>
        <w:t xml:space="preserve">требало да искористе могућност замене народног посланика који се позвао на имунитет </w:t>
      </w:r>
      <w:r w:rsidRPr="00BB3FF0">
        <w:rPr>
          <w:lang w:val="sr-Cyrl-CS"/>
        </w:rPr>
        <w:t xml:space="preserve">и да би </w:t>
      </w:r>
      <w:r w:rsidRPr="00BB3FF0">
        <w:rPr>
          <w:b/>
          <w:lang w:val="sr-Cyrl-CS"/>
        </w:rPr>
        <w:t xml:space="preserve">парламентарне странке требало да се обавежу да </w:t>
      </w:r>
      <w:r w:rsidRPr="00BB3FF0">
        <w:rPr>
          <w:lang w:val="sr-Cyrl-CS"/>
        </w:rPr>
        <w:t>у таквим случајевима</w:t>
      </w:r>
      <w:r w:rsidRPr="00BB3FF0">
        <w:rPr>
          <w:b/>
          <w:lang w:val="sr-Cyrl-CS"/>
        </w:rPr>
        <w:t xml:space="preserve"> њихови представници неће гласати за одлуку о успостављању имунитета. </w:t>
      </w:r>
    </w:p>
    <w:p w:rsidR="007B3A08" w:rsidRPr="00BB3FF0" w:rsidRDefault="007B3A08" w:rsidP="007B3A08">
      <w:pPr>
        <w:jc w:val="both"/>
        <w:rPr>
          <w:b/>
          <w:lang w:val="sr-Cyrl-CS"/>
        </w:rPr>
      </w:pPr>
    </w:p>
    <w:p w:rsidR="007B3A08" w:rsidRPr="00BB3FF0" w:rsidRDefault="000B5DF9" w:rsidP="007B3A08">
      <w:pPr>
        <w:numPr>
          <w:ilvl w:val="0"/>
          <w:numId w:val="3"/>
        </w:numPr>
        <w:jc w:val="both"/>
        <w:rPr>
          <w:lang w:val="sr-Cyrl-CS"/>
        </w:rPr>
      </w:pPr>
      <w:r>
        <w:rPr>
          <w:lang w:val="sr-Cyrl-CS"/>
        </w:rPr>
        <w:t xml:space="preserve">Мишљења смо </w:t>
      </w:r>
      <w:r w:rsidR="007B3A08" w:rsidRPr="00BB3FF0">
        <w:rPr>
          <w:lang w:val="sr-Cyrl-CS"/>
        </w:rPr>
        <w:t xml:space="preserve">да би политичке странке које претендују на учешће у извршној власти требало да се </w:t>
      </w:r>
      <w:r w:rsidR="007B3A08" w:rsidRPr="00BB3FF0">
        <w:rPr>
          <w:b/>
          <w:lang w:val="sr-Cyrl-CS"/>
        </w:rPr>
        <w:t xml:space="preserve">обавежу на то да се њихови представници у Влади </w:t>
      </w:r>
      <w:r w:rsidR="007B3A08" w:rsidRPr="00BB3FF0">
        <w:rPr>
          <w:lang w:val="sr-Cyrl-CS"/>
        </w:rPr>
        <w:t xml:space="preserve">поступити на исти начин који се предлаже за народне посланике, то јест </w:t>
      </w:r>
      <w:r w:rsidR="007B3A08" w:rsidRPr="00BB3FF0">
        <w:rPr>
          <w:b/>
          <w:lang w:val="sr-Cyrl-CS"/>
        </w:rPr>
        <w:t xml:space="preserve">да позивањем на имунитет неће спречавати вођење кривичног или другог поступка због кршења антикорупцијских прописа, </w:t>
      </w:r>
      <w:r w:rsidR="007B3A08" w:rsidRPr="00BB3FF0">
        <w:rPr>
          <w:lang w:val="sr-Cyrl-CS"/>
        </w:rPr>
        <w:t xml:space="preserve">и да ће у тим случајевима </w:t>
      </w:r>
      <w:r w:rsidR="007B3A08" w:rsidRPr="00BB3FF0">
        <w:rPr>
          <w:b/>
          <w:lang w:val="sr-Cyrl-CS"/>
        </w:rPr>
        <w:t xml:space="preserve">гласати против успостављања имунитета за другог члана Владе. </w:t>
      </w:r>
      <w:r w:rsidR="007B3A08" w:rsidRPr="00BB3FF0">
        <w:rPr>
          <w:lang w:val="sr-Cyrl-CS"/>
        </w:rPr>
        <w:t xml:space="preserve">    </w:t>
      </w:r>
    </w:p>
    <w:p w:rsidR="007B3A08" w:rsidRPr="00BB3FF0" w:rsidRDefault="007B3A08" w:rsidP="007B3A08">
      <w:pPr>
        <w:jc w:val="both"/>
        <w:rPr>
          <w:b/>
          <w:lang w:val="sr-Cyrl-CS"/>
        </w:rPr>
      </w:pPr>
    </w:p>
    <w:p w:rsidR="007B3A08" w:rsidRPr="008B2DC6" w:rsidRDefault="007B3A08" w:rsidP="007B3A08">
      <w:pPr>
        <w:numPr>
          <w:ilvl w:val="0"/>
          <w:numId w:val="3"/>
        </w:numPr>
        <w:jc w:val="both"/>
        <w:rPr>
          <w:lang w:val="sr-Cyrl-CS"/>
        </w:rPr>
      </w:pPr>
      <w:r w:rsidRPr="00BB3FF0">
        <w:rPr>
          <w:lang w:val="sr-Cyrl-CS"/>
        </w:rPr>
        <w:lastRenderedPageBreak/>
        <w:t xml:space="preserve">Такође сматрамо да би парламентарне политичке странке требало да се обавежу да ће учинити све што је у њиховој могућности </w:t>
      </w:r>
      <w:r w:rsidRPr="00BB3FF0">
        <w:rPr>
          <w:b/>
          <w:lang w:val="sr-Cyrl-CS"/>
        </w:rPr>
        <w:t>да се имунитет других функционера</w:t>
      </w:r>
      <w:r w:rsidRPr="00BB3FF0">
        <w:rPr>
          <w:lang w:val="sr-Cyrl-CS"/>
        </w:rPr>
        <w:t xml:space="preserve"> (нпр. јавних тужилаца) о којем одлучују народни посланици, када год је у питању сумња због кршења антикорупцијских прописа, </w:t>
      </w:r>
      <w:r w:rsidRPr="00BB3FF0">
        <w:rPr>
          <w:b/>
          <w:lang w:val="sr-Cyrl-CS"/>
        </w:rPr>
        <w:t>укине у најкраћем могућем року</w:t>
      </w:r>
      <w:r w:rsidRPr="00BB3FF0">
        <w:rPr>
          <w:lang w:val="sr-Cyrl-CS"/>
        </w:rPr>
        <w:t>.</w:t>
      </w:r>
    </w:p>
    <w:p w:rsidR="008B2DC6" w:rsidRDefault="008B2DC6" w:rsidP="008B2DC6">
      <w:pPr>
        <w:jc w:val="both"/>
        <w:rPr>
          <w:lang w:val="sr-Cyrl-CS"/>
        </w:rPr>
      </w:pPr>
    </w:p>
    <w:p w:rsidR="008B2DC6" w:rsidRDefault="008B2DC6" w:rsidP="008B2DC6">
      <w:pPr>
        <w:jc w:val="both"/>
        <w:rPr>
          <w:b/>
          <w:lang w:val="sr-Cyrl-CS"/>
        </w:rPr>
      </w:pPr>
      <w:r w:rsidRPr="008B2DC6">
        <w:rPr>
          <w:b/>
          <w:lang w:val="sr-Cyrl-CS"/>
        </w:rPr>
        <w:t>Како да се остваре предлози</w:t>
      </w:r>
      <w:r>
        <w:rPr>
          <w:b/>
          <w:lang w:val="sr-Cyrl-CS"/>
        </w:rPr>
        <w:t xml:space="preserve"> за које се </w:t>
      </w:r>
      <w:r w:rsidR="00647548">
        <w:rPr>
          <w:b/>
          <w:lang w:val="sr-Cyrl-CS"/>
        </w:rPr>
        <w:t>залажемо</w:t>
      </w:r>
    </w:p>
    <w:p w:rsidR="00647548" w:rsidRDefault="00647548" w:rsidP="008B2DC6">
      <w:pPr>
        <w:jc w:val="both"/>
        <w:rPr>
          <w:b/>
          <w:lang w:val="sr-Cyrl-CS"/>
        </w:rPr>
      </w:pPr>
    </w:p>
    <w:p w:rsidR="00647548" w:rsidRPr="00647548" w:rsidRDefault="000B5DF9" w:rsidP="008B2DC6">
      <w:pPr>
        <w:jc w:val="both"/>
        <w:rPr>
          <w:lang w:val="sr-Cyrl-CS"/>
        </w:rPr>
      </w:pPr>
      <w:r>
        <w:rPr>
          <w:lang w:val="sr-Cyrl-CS"/>
        </w:rPr>
        <w:t>Н</w:t>
      </w:r>
      <w:r w:rsidR="00647548">
        <w:rPr>
          <w:lang w:val="sr-Cyrl-CS"/>
        </w:rPr>
        <w:t xml:space="preserve">ајбољи начин за остваривање предлога које смо изложили и за отклањање прешироког концепта имунитета као евентуалне препреке борби против корупције у Србији </w:t>
      </w:r>
      <w:r>
        <w:rPr>
          <w:lang w:val="sr-Cyrl-CS"/>
        </w:rPr>
        <w:t xml:space="preserve">би </w:t>
      </w:r>
      <w:r w:rsidR="00647548">
        <w:rPr>
          <w:lang w:val="sr-Cyrl-CS"/>
        </w:rPr>
        <w:t xml:space="preserve">било </w:t>
      </w:r>
      <w:r w:rsidR="00647548">
        <w:rPr>
          <w:b/>
          <w:lang w:val="sr-Cyrl-CS"/>
        </w:rPr>
        <w:t xml:space="preserve">потписивање међусобног споразума од стране свих парламентарних странака. </w:t>
      </w:r>
      <w:r w:rsidR="00647548">
        <w:rPr>
          <w:lang w:val="sr-Cyrl-CS"/>
        </w:rPr>
        <w:t xml:space="preserve">Такав споразум би требало </w:t>
      </w:r>
      <w:r w:rsidR="00647548" w:rsidRPr="00647548">
        <w:rPr>
          <w:b/>
          <w:lang w:val="sr-Cyrl-CS"/>
        </w:rPr>
        <w:t>објавити</w:t>
      </w:r>
      <w:r w:rsidR="00647548">
        <w:rPr>
          <w:b/>
          <w:lang w:val="sr-Cyrl-CS"/>
        </w:rPr>
        <w:t xml:space="preserve">, како би грађани Србије стекли поверење у искреност исказаних намера за борбу против корупције.  </w:t>
      </w:r>
      <w:r w:rsidR="00647548">
        <w:rPr>
          <w:lang w:val="sr-Cyrl-CS"/>
        </w:rPr>
        <w:t xml:space="preserve"> </w:t>
      </w:r>
    </w:p>
    <w:p w:rsidR="007B3A08" w:rsidRPr="00BB3FF0" w:rsidRDefault="007B3A08" w:rsidP="007B3A08">
      <w:pPr>
        <w:jc w:val="both"/>
        <w:rPr>
          <w:lang w:val="sr-Cyrl-CS"/>
        </w:rPr>
      </w:pPr>
    </w:p>
    <w:p w:rsidR="007B3A08" w:rsidRPr="00BB3FF0" w:rsidRDefault="007B3A08" w:rsidP="007B3A08">
      <w:pPr>
        <w:jc w:val="both"/>
        <w:rPr>
          <w:lang w:val="sr-Cyrl-CS"/>
        </w:rPr>
      </w:pPr>
      <w:r w:rsidRPr="00BB3FF0">
        <w:rPr>
          <w:lang w:val="sr-Cyrl-CS"/>
        </w:rPr>
        <w:t xml:space="preserve">Транспарентност – Србија </w:t>
      </w:r>
    </w:p>
    <w:p w:rsidR="007B3A08" w:rsidRPr="00BB3FF0" w:rsidRDefault="007B3A08" w:rsidP="007B3A08">
      <w:pPr>
        <w:jc w:val="both"/>
        <w:rPr>
          <w:lang w:val="sr-Cyrl-CS"/>
        </w:rPr>
      </w:pPr>
    </w:p>
    <w:p w:rsidR="007B3A08" w:rsidRPr="00BB3FF0" w:rsidRDefault="007B3A08" w:rsidP="007B3A08">
      <w:pPr>
        <w:jc w:val="both"/>
        <w:rPr>
          <w:lang w:val="sr-Cyrl-CS"/>
        </w:rPr>
      </w:pPr>
      <w:r w:rsidRPr="00BB3FF0">
        <w:rPr>
          <w:lang w:val="sr-Cyrl-CS"/>
        </w:rPr>
        <w:t xml:space="preserve">Београд, 16. мај 2008.   </w:t>
      </w:r>
    </w:p>
    <w:p w:rsidR="00E35FF4" w:rsidRPr="00647548" w:rsidRDefault="00E35FF4" w:rsidP="00834B2A">
      <w:pPr>
        <w:rPr>
          <w:lang w:val="ru-RU"/>
        </w:rPr>
      </w:pPr>
    </w:p>
    <w:sectPr w:rsidR="00E35FF4" w:rsidRPr="00647548">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55" w:rsidRDefault="004D5455">
      <w:r>
        <w:separator/>
      </w:r>
    </w:p>
  </w:endnote>
  <w:endnote w:type="continuationSeparator" w:id="1">
    <w:p w:rsidR="004D5455" w:rsidRDefault="004D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Pr="005A4E20" w:rsidRDefault="007B7B6C" w:rsidP="005A4E20">
    <w:pPr>
      <w:pStyle w:val="Footer"/>
      <w:pBdr>
        <w:bottom w:val="single" w:sz="12" w:space="1" w:color="auto"/>
      </w:pBdr>
      <w:rPr>
        <w:rFonts w:ascii="Arial" w:hAnsi="Arial" w:cs="Arial"/>
        <w:lang w:val="sr-Latn-CS"/>
      </w:rPr>
    </w:pPr>
  </w:p>
  <w:p w:rsidR="007B7B6C" w:rsidRPr="005A4E20" w:rsidRDefault="007B7B6C"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Pr="005A4E20">
      <w:rPr>
        <w:rFonts w:ascii="Tahoma" w:hAnsi="Tahoma" w:cs="Tahoma"/>
        <w:sz w:val="16"/>
        <w:szCs w:val="16"/>
        <w:lang w:val="sl-SI"/>
      </w:rPr>
      <w:t xml:space="preserve"> </w:t>
    </w:r>
  </w:p>
  <w:p w:rsidR="007B7B6C" w:rsidRPr="005A4E20" w:rsidRDefault="007B7B6C"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lang w:val="sl-SI"/>
      </w:rPr>
      <w:t>у Републици Србији</w:t>
    </w:r>
  </w:p>
  <w:p w:rsidR="007B7B6C" w:rsidRPr="005A4E20" w:rsidRDefault="007B7B6C"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hyperlink r:id="rId1" w:history="1">
      <w:r w:rsidRPr="005A4E20">
        <w:rPr>
          <w:rStyle w:val="Hyperlink"/>
          <w:rFonts w:ascii="Tahoma" w:hAnsi="Tahoma" w:cs="Tahoma"/>
          <w:sz w:val="18"/>
          <w:szCs w:val="18"/>
          <w:lang w:val="sr-Latn-CS"/>
        </w:rPr>
        <w:t>www.transparentnost.org.yu</w:t>
      </w:r>
    </w:hyperlink>
    <w:r w:rsidRPr="005A4E20">
      <w:rPr>
        <w:rFonts w:ascii="Arial" w:hAnsi="Arial" w:cs="Arial"/>
        <w:sz w:val="18"/>
        <w:szCs w:val="18"/>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55" w:rsidRDefault="004D5455">
      <w:r>
        <w:separator/>
      </w:r>
    </w:p>
  </w:footnote>
  <w:footnote w:type="continuationSeparator" w:id="1">
    <w:p w:rsidR="004D5455" w:rsidRDefault="004D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Default="007B7B6C"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8.4pt;width:252pt;height:1in;z-index:251658240" filled="f" strokecolor="white" strokeweight="0">
          <v:textbox style="mso-next-textbox:#_x0000_s2052">
            <w:txbxContent>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Адреса</w:t>
                </w:r>
                <w:r w:rsidRPr="00AA093A">
                  <w:rPr>
                    <w:rFonts w:ascii="Tahoma" w:hAnsi="Tahoma" w:cs="Tahoma"/>
                    <w:sz w:val="16"/>
                    <w:szCs w:val="16"/>
                    <w:lang w:val="ru-RU"/>
                  </w:rPr>
                  <w:t xml:space="preserve">:   </w:t>
                </w:r>
                <w:r w:rsidR="00C26049" w:rsidRPr="00AA093A">
                  <w:rPr>
                    <w:rFonts w:ascii="Tahoma" w:hAnsi="Tahoma" w:cs="Tahoma"/>
                    <w:sz w:val="16"/>
                    <w:szCs w:val="16"/>
                    <w:lang w:val="ru-RU"/>
                  </w:rPr>
                  <w:t xml:space="preserve">  </w:t>
                </w:r>
                <w:r>
                  <w:rPr>
                    <w:rFonts w:ascii="Tahoma" w:hAnsi="Tahoma" w:cs="Tahoma"/>
                    <w:sz w:val="16"/>
                    <w:szCs w:val="16"/>
                    <w:lang w:val="sr-Cyrl-CS"/>
                  </w:rPr>
                  <w:t>Булевар Деспота Стефана</w:t>
                </w:r>
                <w:r w:rsidR="007B7B6C" w:rsidRPr="005A4E20">
                  <w:rPr>
                    <w:rFonts w:ascii="Tahoma" w:hAnsi="Tahoma" w:cs="Tahoma"/>
                    <w:sz w:val="16"/>
                    <w:szCs w:val="16"/>
                    <w:lang w:val="sr-Latn-CS"/>
                  </w:rPr>
                  <w:t xml:space="preserve"> 36 / I</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11000 Београд</w:t>
                </w:r>
                <w:r w:rsidR="007B7B6C" w:rsidRPr="005A4E20">
                  <w:rPr>
                    <w:rFonts w:ascii="Tahoma" w:hAnsi="Tahoma" w:cs="Tahoma"/>
                    <w:sz w:val="16"/>
                    <w:szCs w:val="16"/>
                    <w:lang w:val="sr-Latn-CS"/>
                  </w:rPr>
                  <w:t xml:space="preserve">, </w:t>
                </w:r>
                <w:r w:rsidR="007B7B6C">
                  <w:rPr>
                    <w:rFonts w:ascii="Tahoma" w:hAnsi="Tahoma" w:cs="Tahoma"/>
                    <w:sz w:val="16"/>
                    <w:szCs w:val="16"/>
                    <w:lang w:val="sr-Latn-CS"/>
                  </w:rPr>
                  <w:t>Србија</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7B7B6C">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Телефон</w:t>
                </w:r>
                <w:r w:rsidR="007B7B6C" w:rsidRPr="005A4E20">
                  <w:rPr>
                    <w:rFonts w:ascii="Tahoma" w:hAnsi="Tahoma" w:cs="Tahoma"/>
                    <w:sz w:val="16"/>
                    <w:szCs w:val="16"/>
                    <w:lang w:val="sr-Latn-CS"/>
                  </w:rPr>
                  <w:t>:</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303 38 27</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Факс</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322 81 96</w:t>
                </w:r>
              </w:p>
              <w:p w:rsidR="007B7B6C"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sidRPr="005A4E20">
                  <w:rPr>
                    <w:rFonts w:ascii="Tahoma" w:hAnsi="Tahoma" w:cs="Tahoma"/>
                    <w:sz w:val="16"/>
                    <w:szCs w:val="16"/>
                    <w:lang w:val="sr-Latn-CS"/>
                  </w:rPr>
                  <w:t>e-mail:</w:t>
                </w:r>
                <w:r w:rsidR="00C26049">
                  <w:rPr>
                    <w:rFonts w:ascii="Tahoma" w:hAnsi="Tahoma" w:cs="Tahoma"/>
                    <w:sz w:val="16"/>
                    <w:szCs w:val="16"/>
                    <w:lang w:val="sr-Latn-CS"/>
                  </w:rPr>
                  <w:t xml:space="preserve">        </w:t>
                </w:r>
                <w:hyperlink r:id="rId1" w:history="1">
                  <w:r w:rsidR="007B7B6C" w:rsidRPr="005A4E20">
                    <w:rPr>
                      <w:rStyle w:val="Hyperlink"/>
                      <w:rFonts w:ascii="Tahoma" w:hAnsi="Tahoma" w:cs="Tahoma"/>
                      <w:sz w:val="16"/>
                      <w:szCs w:val="16"/>
                      <w:lang w:val="sr-Latn-CS"/>
                    </w:rPr>
                    <w:t>ts@transparentnost.org.yu</w:t>
                  </w:r>
                </w:hyperlink>
              </w:p>
              <w:p w:rsidR="00AA093A" w:rsidRPr="005A4E20" w:rsidRDefault="00AA093A" w:rsidP="00AA093A">
                <w:pPr>
                  <w:ind w:left="1440"/>
                  <w:rPr>
                    <w:rFonts w:ascii="Tahoma" w:hAnsi="Tahoma" w:cs="Tahoma"/>
                    <w:sz w:val="16"/>
                    <w:szCs w:val="16"/>
                    <w:lang w:val="sr-Latn-CS"/>
                  </w:rPr>
                </w:pPr>
                <w:r>
                  <w:rPr>
                    <w:rFonts w:ascii="Tahoma" w:hAnsi="Tahoma" w:cs="Tahoma"/>
                    <w:sz w:val="16"/>
                    <w:szCs w:val="16"/>
                    <w:lang w:val="sr-Latn-CS"/>
                  </w:rPr>
                  <w:t xml:space="preserve">              www.transparentnost.org.yu</w:t>
                </w:r>
              </w:p>
            </w:txbxContent>
          </v:textbox>
        </v:shape>
      </w:pict>
    </w:r>
    <w:r w:rsidR="00866FB0">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7B7B6C" w:rsidRPr="00F658D5" w:rsidRDefault="007B7B6C"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7B7B6C" w:rsidRPr="00327589" w:rsidRDefault="007B7B6C"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7B7B6C" w:rsidRPr="00327589" w:rsidRDefault="007B7B6C" w:rsidP="005A4E20">
    <w:pPr>
      <w:rPr>
        <w:b/>
      </w:rPr>
    </w:pPr>
  </w:p>
  <w:p w:rsidR="007B7B6C" w:rsidRDefault="007B7B6C" w:rsidP="005A4E20">
    <w:pPr>
      <w:pStyle w:val="Header"/>
    </w:pPr>
  </w:p>
  <w:p w:rsidR="007B7B6C" w:rsidRPr="005A4E20" w:rsidRDefault="007B7B6C"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6BF"/>
    <w:multiLevelType w:val="hybridMultilevel"/>
    <w:tmpl w:val="E17E2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3E315E"/>
    <w:multiLevelType w:val="hybridMultilevel"/>
    <w:tmpl w:val="396E912E"/>
    <w:lvl w:ilvl="0" w:tplc="AFF282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AE5C35"/>
    <w:multiLevelType w:val="hybridMultilevel"/>
    <w:tmpl w:val="E8A6C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6256F"/>
    <w:rsid w:val="00071C1F"/>
    <w:rsid w:val="0009480A"/>
    <w:rsid w:val="00094829"/>
    <w:rsid w:val="00095F28"/>
    <w:rsid w:val="000B5DF9"/>
    <w:rsid w:val="000C3237"/>
    <w:rsid w:val="000E06BE"/>
    <w:rsid w:val="00104CA4"/>
    <w:rsid w:val="00174B43"/>
    <w:rsid w:val="001A336F"/>
    <w:rsid w:val="001A486C"/>
    <w:rsid w:val="001A7E1E"/>
    <w:rsid w:val="001D3752"/>
    <w:rsid w:val="001E78B4"/>
    <w:rsid w:val="00206150"/>
    <w:rsid w:val="00206DB4"/>
    <w:rsid w:val="00216F79"/>
    <w:rsid w:val="00220275"/>
    <w:rsid w:val="002221C8"/>
    <w:rsid w:val="0023605C"/>
    <w:rsid w:val="00246C49"/>
    <w:rsid w:val="00250666"/>
    <w:rsid w:val="00263676"/>
    <w:rsid w:val="002811D4"/>
    <w:rsid w:val="002831ED"/>
    <w:rsid w:val="00283CB7"/>
    <w:rsid w:val="002B05EB"/>
    <w:rsid w:val="002B296E"/>
    <w:rsid w:val="002B5DD8"/>
    <w:rsid w:val="002F70D8"/>
    <w:rsid w:val="00316525"/>
    <w:rsid w:val="00321827"/>
    <w:rsid w:val="003429EF"/>
    <w:rsid w:val="0036230D"/>
    <w:rsid w:val="00366FAE"/>
    <w:rsid w:val="00391055"/>
    <w:rsid w:val="003A4299"/>
    <w:rsid w:val="003C3BFF"/>
    <w:rsid w:val="003C5A44"/>
    <w:rsid w:val="003D3730"/>
    <w:rsid w:val="003E6150"/>
    <w:rsid w:val="003F5DA1"/>
    <w:rsid w:val="004076A5"/>
    <w:rsid w:val="004709E9"/>
    <w:rsid w:val="004923A7"/>
    <w:rsid w:val="004B1843"/>
    <w:rsid w:val="004B6A19"/>
    <w:rsid w:val="004C18D3"/>
    <w:rsid w:val="004D5455"/>
    <w:rsid w:val="00502BB8"/>
    <w:rsid w:val="00520AE6"/>
    <w:rsid w:val="005334CC"/>
    <w:rsid w:val="00533F70"/>
    <w:rsid w:val="0055049C"/>
    <w:rsid w:val="00574BA6"/>
    <w:rsid w:val="00576656"/>
    <w:rsid w:val="005A0FE6"/>
    <w:rsid w:val="005A4E20"/>
    <w:rsid w:val="005C447F"/>
    <w:rsid w:val="005E2179"/>
    <w:rsid w:val="005F2123"/>
    <w:rsid w:val="00600484"/>
    <w:rsid w:val="00602008"/>
    <w:rsid w:val="00621335"/>
    <w:rsid w:val="00632651"/>
    <w:rsid w:val="006333E8"/>
    <w:rsid w:val="00636BE2"/>
    <w:rsid w:val="0063797E"/>
    <w:rsid w:val="00647548"/>
    <w:rsid w:val="006511BF"/>
    <w:rsid w:val="00664697"/>
    <w:rsid w:val="006715D6"/>
    <w:rsid w:val="006863B5"/>
    <w:rsid w:val="006C0810"/>
    <w:rsid w:val="006D1744"/>
    <w:rsid w:val="006E32F2"/>
    <w:rsid w:val="00722E45"/>
    <w:rsid w:val="00724909"/>
    <w:rsid w:val="00751758"/>
    <w:rsid w:val="00775FC1"/>
    <w:rsid w:val="007834CB"/>
    <w:rsid w:val="00793FE4"/>
    <w:rsid w:val="007B3A08"/>
    <w:rsid w:val="007B7B6C"/>
    <w:rsid w:val="007C02B9"/>
    <w:rsid w:val="007C0FB2"/>
    <w:rsid w:val="007C1DA0"/>
    <w:rsid w:val="007E5C34"/>
    <w:rsid w:val="00834B2A"/>
    <w:rsid w:val="008572E4"/>
    <w:rsid w:val="00866FB0"/>
    <w:rsid w:val="00881A2D"/>
    <w:rsid w:val="008A5977"/>
    <w:rsid w:val="008B2DC6"/>
    <w:rsid w:val="008D6944"/>
    <w:rsid w:val="008D7E64"/>
    <w:rsid w:val="008E2E83"/>
    <w:rsid w:val="009145AD"/>
    <w:rsid w:val="009160CA"/>
    <w:rsid w:val="00932A0B"/>
    <w:rsid w:val="009339CF"/>
    <w:rsid w:val="00933E8A"/>
    <w:rsid w:val="00973EC2"/>
    <w:rsid w:val="00A20FAA"/>
    <w:rsid w:val="00A47E55"/>
    <w:rsid w:val="00A6253C"/>
    <w:rsid w:val="00A640C2"/>
    <w:rsid w:val="00A82CD4"/>
    <w:rsid w:val="00AA093A"/>
    <w:rsid w:val="00AA447C"/>
    <w:rsid w:val="00AB2094"/>
    <w:rsid w:val="00AB3EDC"/>
    <w:rsid w:val="00AD25BD"/>
    <w:rsid w:val="00AF2058"/>
    <w:rsid w:val="00B065A1"/>
    <w:rsid w:val="00B33BDC"/>
    <w:rsid w:val="00B530C0"/>
    <w:rsid w:val="00B61664"/>
    <w:rsid w:val="00B80C48"/>
    <w:rsid w:val="00B9786A"/>
    <w:rsid w:val="00BB4C35"/>
    <w:rsid w:val="00BD5148"/>
    <w:rsid w:val="00BE47B0"/>
    <w:rsid w:val="00BF2454"/>
    <w:rsid w:val="00BF69AA"/>
    <w:rsid w:val="00C14486"/>
    <w:rsid w:val="00C26049"/>
    <w:rsid w:val="00C4772B"/>
    <w:rsid w:val="00C949F8"/>
    <w:rsid w:val="00CB3A62"/>
    <w:rsid w:val="00CB409A"/>
    <w:rsid w:val="00CD4422"/>
    <w:rsid w:val="00D073A3"/>
    <w:rsid w:val="00D45431"/>
    <w:rsid w:val="00D57133"/>
    <w:rsid w:val="00D6180E"/>
    <w:rsid w:val="00D8622F"/>
    <w:rsid w:val="00DB3CEE"/>
    <w:rsid w:val="00DC1F8E"/>
    <w:rsid w:val="00DC773E"/>
    <w:rsid w:val="00DC7D8E"/>
    <w:rsid w:val="00DF1335"/>
    <w:rsid w:val="00E1473B"/>
    <w:rsid w:val="00E35FF4"/>
    <w:rsid w:val="00EA1D58"/>
    <w:rsid w:val="00EA54C2"/>
    <w:rsid w:val="00EB1D48"/>
    <w:rsid w:val="00EB3ED9"/>
    <w:rsid w:val="00EF4383"/>
    <w:rsid w:val="00EF4A76"/>
    <w:rsid w:val="00F025BD"/>
    <w:rsid w:val="00F07735"/>
    <w:rsid w:val="00F27450"/>
    <w:rsid w:val="00F336FD"/>
    <w:rsid w:val="00F345CB"/>
    <w:rsid w:val="00F44D3B"/>
    <w:rsid w:val="00F47F06"/>
    <w:rsid w:val="00F55D8C"/>
    <w:rsid w:val="00F64277"/>
    <w:rsid w:val="00F658D5"/>
    <w:rsid w:val="00F765D6"/>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0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normal0">
    <w:name w:val="normal"/>
    <w:basedOn w:val="Normal"/>
    <w:rsid w:val="007B3A08"/>
    <w:pPr>
      <w:spacing w:before="100" w:beforeAutospacing="1" w:after="100" w:afterAutospacing="1"/>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y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Имунитет државних функционера и борба против корупције</vt:lpstr>
    </vt:vector>
  </TitlesOfParts>
  <Company>Transparency Serbia</Company>
  <LinksUpToDate>false</LinksUpToDate>
  <CharactersWithSpaces>5104</CharactersWithSpaces>
  <SharedDoc>false</SharedDoc>
  <HLinks>
    <vt:vector size="12" baseType="variant">
      <vt:variant>
        <vt:i4>7864378</vt:i4>
      </vt:variant>
      <vt:variant>
        <vt:i4>0</vt:i4>
      </vt:variant>
      <vt:variant>
        <vt:i4>0</vt:i4>
      </vt:variant>
      <vt:variant>
        <vt:i4>5</vt:i4>
      </vt:variant>
      <vt:variant>
        <vt:lpwstr>http://www.transparentnost.org.yu/</vt:lpwstr>
      </vt:variant>
      <vt:variant>
        <vt:lpwstr/>
      </vt:variant>
      <vt:variant>
        <vt:i4>3932229</vt:i4>
      </vt:variant>
      <vt:variant>
        <vt:i4>0</vt:i4>
      </vt:variant>
      <vt:variant>
        <vt:i4>0</vt:i4>
      </vt:variant>
      <vt:variant>
        <vt:i4>5</vt:i4>
      </vt:variant>
      <vt:variant>
        <vt:lpwstr>mailto:ts@transparentnost.org.yu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Имунитет државних функционера и борба против корупције</dc:title>
  <dc:subject/>
  <dc:creator>Bane</dc:creator>
  <cp:keywords/>
  <dc:description/>
  <cp:lastModifiedBy>x4</cp:lastModifiedBy>
  <cp:revision>2</cp:revision>
  <cp:lastPrinted>2007-09-11T11:07:00Z</cp:lastPrinted>
  <dcterms:created xsi:type="dcterms:W3CDTF">2012-02-02T15:05:00Z</dcterms:created>
  <dcterms:modified xsi:type="dcterms:W3CDTF">2012-02-02T15:05:00Z</dcterms:modified>
</cp:coreProperties>
</file>